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17" w:rsidRPr="00653717" w:rsidRDefault="00653717" w:rsidP="0065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371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Références de l'ouvrage</w:t>
      </w:r>
    </w:p>
    <w:p w:rsidR="00653717" w:rsidRPr="00653717" w:rsidRDefault="00653717" w:rsidP="006537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537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Limousins pendant la guerre de 1914-1918</w:t>
      </w:r>
    </w:p>
    <w:p w:rsidR="00653717" w:rsidRPr="00653717" w:rsidRDefault="00653717" w:rsidP="0065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37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Gabriel de </w:t>
      </w:r>
      <w:proofErr w:type="spellStart"/>
      <w:r w:rsidRPr="00653717">
        <w:rPr>
          <w:rFonts w:ascii="Times New Roman" w:eastAsia="Times New Roman" w:hAnsi="Times New Roman" w:cs="Times New Roman"/>
          <w:sz w:val="24"/>
          <w:szCs w:val="24"/>
          <w:lang w:eastAsia="fr-FR"/>
        </w:rPr>
        <w:t>Llobet</w:t>
      </w:r>
      <w:proofErr w:type="spellEnd"/>
      <w:r w:rsidRPr="00653717">
        <w:rPr>
          <w:rFonts w:ascii="Times New Roman" w:eastAsia="Times New Roman" w:hAnsi="Times New Roman" w:cs="Times New Roman"/>
          <w:sz w:val="24"/>
          <w:szCs w:val="24"/>
          <w:lang w:eastAsia="fr-FR"/>
        </w:rPr>
        <w:t>. Professeur chargé du Service Éducatif des Archives Départementales de la Haute-Vienne. 2e édition CRDP 1988.</w:t>
      </w:r>
    </w:p>
    <w:p w:rsidR="00653717" w:rsidRDefault="00653717" w:rsidP="00653717">
      <w:pPr>
        <w:pStyle w:val="NormalWeb"/>
      </w:pPr>
      <w:r>
        <w:t>***************************************************************************************</w:t>
      </w:r>
    </w:p>
    <w:p w:rsidR="00A43E98" w:rsidRDefault="00A43E98" w:rsidP="00653717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A43E98" w:rsidRDefault="00A43E98" w:rsidP="00653717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A43E98" w:rsidRDefault="00A43E98" w:rsidP="00653717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653717" w:rsidRPr="00A43E98" w:rsidRDefault="00653717" w:rsidP="00653717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A43E98"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Thème 3. La mise en place d’une économie de guerre</w:t>
      </w:r>
    </w:p>
    <w:p w:rsidR="00A43E98" w:rsidRDefault="00A43E98" w:rsidP="00A43E98"/>
    <w:p w:rsidR="006605A8" w:rsidRDefault="006605A8" w:rsidP="00A43E98"/>
    <w:p w:rsidR="00A43E98" w:rsidRDefault="00A43E98" w:rsidP="00A4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98">
        <w:rPr>
          <w:rFonts w:ascii="Times New Roman" w:hAnsi="Times New Roman" w:cs="Times New Roman"/>
          <w:b/>
          <w:sz w:val="24"/>
          <w:szCs w:val="24"/>
        </w:rPr>
        <w:t>Trois images</w:t>
      </w:r>
    </w:p>
    <w:p w:rsidR="006605A8" w:rsidRPr="00A43E98" w:rsidRDefault="006605A8" w:rsidP="00A43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E98" w:rsidRPr="00A43E98" w:rsidRDefault="00A43E98" w:rsidP="00C77ECD">
      <w:pPr>
        <w:pStyle w:val="NormalWeb"/>
        <w:numPr>
          <w:ilvl w:val="0"/>
          <w:numId w:val="2"/>
        </w:numPr>
        <w:rPr>
          <w:rStyle w:val="lev"/>
          <w:b w:val="0"/>
          <w:bCs w:val="0"/>
        </w:rPr>
      </w:pPr>
      <w:r>
        <w:rPr>
          <w:rStyle w:val="lev"/>
        </w:rPr>
        <w:t>Image n°4. Circulaire de l’Inspecteur d’académie aux enseignants et aux élèves de la Haute-Vienne pour employer la main d’œuvre scolaire aux travaux de la moisson, le 25 juillet 1916.</w:t>
      </w:r>
    </w:p>
    <w:p w:rsidR="00A43E98" w:rsidRDefault="00A43E98" w:rsidP="00A43E98">
      <w:pPr>
        <w:pStyle w:val="NormalWeb"/>
        <w:ind w:left="720"/>
      </w:pPr>
    </w:p>
    <w:p w:rsidR="00A43E98" w:rsidRDefault="00A43E98" w:rsidP="00C77ECD">
      <w:pPr>
        <w:pStyle w:val="NormalWeb"/>
        <w:numPr>
          <w:ilvl w:val="0"/>
          <w:numId w:val="2"/>
        </w:numPr>
        <w:rPr>
          <w:rStyle w:val="lev"/>
          <w:b w:val="0"/>
          <w:bCs w:val="0"/>
        </w:rPr>
      </w:pPr>
      <w:r>
        <w:rPr>
          <w:rStyle w:val="lev"/>
        </w:rPr>
        <w:t>Image n°5. Appel du préfet de la Haute-Vienne à la population apte à trav</w:t>
      </w:r>
      <w:r w:rsidR="00C77ECD">
        <w:rPr>
          <w:rStyle w:val="lev"/>
        </w:rPr>
        <w:t xml:space="preserve">ailler dans les administrations </w:t>
      </w:r>
      <w:r>
        <w:rPr>
          <w:rStyle w:val="lev"/>
        </w:rPr>
        <w:t>ou services de la Défense nationale, le 27 novembre 1916.</w:t>
      </w:r>
    </w:p>
    <w:p w:rsidR="00A43E98" w:rsidRDefault="00A43E98" w:rsidP="00C77ECD">
      <w:pPr>
        <w:pStyle w:val="NormalWeb"/>
      </w:pPr>
    </w:p>
    <w:p w:rsidR="00A43E98" w:rsidRDefault="00A43E98" w:rsidP="00C77ECD">
      <w:pPr>
        <w:pStyle w:val="NormalWeb"/>
        <w:numPr>
          <w:ilvl w:val="0"/>
          <w:numId w:val="2"/>
        </w:numPr>
      </w:pPr>
      <w:r>
        <w:rPr>
          <w:rStyle w:val="lev"/>
        </w:rPr>
        <w:t>Image n°6. Ordre de réquisition des laines de la tonte de 1918 donné par le sous-intendant militaire de Limoges</w:t>
      </w:r>
      <w:r w:rsidR="00C77ECD">
        <w:rPr>
          <w:rStyle w:val="lev"/>
        </w:rPr>
        <w:t>,</w:t>
      </w:r>
      <w:r>
        <w:rPr>
          <w:rStyle w:val="lev"/>
        </w:rPr>
        <w:t xml:space="preserve"> le 30 décembre 1917.</w:t>
      </w:r>
    </w:p>
    <w:p w:rsidR="00A43E98" w:rsidRDefault="00A43E98">
      <w:pPr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</w:rPr>
        <w:br w:type="page"/>
      </w:r>
    </w:p>
    <w:p w:rsidR="00653717" w:rsidRDefault="00653717" w:rsidP="00653717">
      <w:pPr>
        <w:pStyle w:val="NormalWeb"/>
        <w:jc w:val="center"/>
      </w:pPr>
      <w:r>
        <w:rPr>
          <w:rStyle w:val="lev"/>
        </w:rPr>
        <w:lastRenderedPageBreak/>
        <w:t>Image n°4. Circulaire de l’Inspecteur d’académie aux enseignants et aux élèves de la Haute-Vienne pour employer la main d’œuvre scolaire aux travaux de la moisson, le 25 juillet 1916.</w:t>
      </w:r>
    </w:p>
    <w:p w:rsidR="00A43E98" w:rsidRDefault="0070631A" w:rsidP="00A43E98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F3A7983" wp14:editId="015488DC">
            <wp:extent cx="6084000" cy="8869253"/>
            <wp:effectExtent l="0" t="0" r="0" b="8255"/>
            <wp:docPr id="2" name="Image 2" descr="4_Guerre_de_14_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Guerre_de_14_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88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1A" w:rsidRPr="0070631A" w:rsidRDefault="0070631A" w:rsidP="0070631A">
      <w:pPr>
        <w:pStyle w:val="Style3"/>
        <w:widowControl/>
        <w:spacing w:before="240"/>
        <w:ind w:left="586"/>
        <w:jc w:val="center"/>
        <w:rPr>
          <w:rFonts w:ascii="Times New Roman" w:hAnsi="Times New Roman"/>
          <w:i/>
          <w:iCs/>
          <w:spacing w:val="10"/>
        </w:rPr>
      </w:pPr>
      <w:r w:rsidRPr="0070631A">
        <w:rPr>
          <w:rStyle w:val="FontStyle49"/>
          <w:sz w:val="24"/>
          <w:szCs w:val="24"/>
        </w:rPr>
        <w:t xml:space="preserve">21 </w:t>
      </w:r>
      <w:r w:rsidRPr="0070631A">
        <w:rPr>
          <w:rStyle w:val="FontStyle47"/>
          <w:sz w:val="24"/>
          <w:szCs w:val="24"/>
        </w:rPr>
        <w:t xml:space="preserve">x </w:t>
      </w:r>
      <w:r w:rsidRPr="0070631A">
        <w:rPr>
          <w:rStyle w:val="FontStyle49"/>
          <w:sz w:val="24"/>
          <w:szCs w:val="24"/>
        </w:rPr>
        <w:t>29 cm, Limoges, Imp. Ouvrière. - ADHV, R 345.</w:t>
      </w:r>
    </w:p>
    <w:p w:rsidR="00653717" w:rsidRDefault="00653717" w:rsidP="00653717">
      <w:pPr>
        <w:pStyle w:val="NormalWeb"/>
        <w:jc w:val="center"/>
        <w:rPr>
          <w:rStyle w:val="lev"/>
        </w:rPr>
      </w:pPr>
      <w:r>
        <w:rPr>
          <w:rStyle w:val="lev"/>
        </w:rPr>
        <w:lastRenderedPageBreak/>
        <w:t>Image n°5. Appel du préfet de la Haute-Vienne à la population apte à travailler dans les administrations ou services de la Défense nationale, le 27 novembre 1916.</w:t>
      </w:r>
    </w:p>
    <w:p w:rsidR="0070631A" w:rsidRDefault="0070631A" w:rsidP="0065371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D258BF6" wp14:editId="14771E15">
            <wp:extent cx="6048000" cy="8830629"/>
            <wp:effectExtent l="0" t="0" r="0" b="8890"/>
            <wp:docPr id="3" name="Image 3" descr="5_Guerre_de_14_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Guerre_de_14_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88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17" w:rsidRPr="0070631A" w:rsidRDefault="0070631A" w:rsidP="00653717">
      <w:pPr>
        <w:pStyle w:val="NormalWeb"/>
        <w:jc w:val="center"/>
      </w:pPr>
      <w:r w:rsidRPr="0070631A">
        <w:rPr>
          <w:rStyle w:val="FontStyle49"/>
          <w:sz w:val="24"/>
          <w:szCs w:val="24"/>
        </w:rPr>
        <w:t xml:space="preserve">Affiche 60 </w:t>
      </w:r>
      <w:r w:rsidRPr="0070631A">
        <w:rPr>
          <w:rStyle w:val="FontStyle47"/>
          <w:sz w:val="24"/>
          <w:szCs w:val="24"/>
        </w:rPr>
        <w:t xml:space="preserve">x </w:t>
      </w:r>
      <w:r w:rsidRPr="0070631A">
        <w:rPr>
          <w:rStyle w:val="FontStyle49"/>
          <w:sz w:val="24"/>
          <w:szCs w:val="24"/>
        </w:rPr>
        <w:t>50 cm, Imp. Dulac, Limoges. -ADHV, R 241</w:t>
      </w:r>
    </w:p>
    <w:p w:rsidR="00653717" w:rsidRDefault="00653717" w:rsidP="00A43E98">
      <w:pPr>
        <w:pStyle w:val="NormalWeb"/>
      </w:pPr>
      <w:r>
        <w:rPr>
          <w:rStyle w:val="lev"/>
        </w:rPr>
        <w:lastRenderedPageBreak/>
        <w:t>Image n°6. Ordre de réquisition des laines de la tonte de 1918 donné par le sous-intendant militaire de Limoges</w:t>
      </w:r>
      <w:r w:rsidR="00C77ECD">
        <w:rPr>
          <w:rStyle w:val="lev"/>
        </w:rPr>
        <w:t>,</w:t>
      </w:r>
      <w:r>
        <w:rPr>
          <w:rStyle w:val="lev"/>
        </w:rPr>
        <w:t xml:space="preserve"> le 30 décembre 1917.</w:t>
      </w:r>
    </w:p>
    <w:p w:rsidR="00653717" w:rsidRDefault="00653717" w:rsidP="0065371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6636013" cy="4536000"/>
            <wp:effectExtent l="0" t="0" r="0" b="0"/>
            <wp:docPr id="1" name="Image 1" descr="6_Guerre_de_14_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_Guerre_de_14_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13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1A" w:rsidRPr="0070631A" w:rsidRDefault="0070631A" w:rsidP="0070631A">
      <w:pPr>
        <w:pStyle w:val="Style3"/>
        <w:widowControl/>
        <w:spacing w:before="230"/>
        <w:jc w:val="center"/>
        <w:rPr>
          <w:rStyle w:val="FontStyle49"/>
          <w:sz w:val="24"/>
          <w:szCs w:val="24"/>
        </w:rPr>
      </w:pPr>
      <w:r w:rsidRPr="0070631A">
        <w:rPr>
          <w:rStyle w:val="FontStyle49"/>
          <w:sz w:val="24"/>
          <w:szCs w:val="24"/>
        </w:rPr>
        <w:t xml:space="preserve">Affiche 60 </w:t>
      </w:r>
      <w:r w:rsidRPr="0070631A">
        <w:rPr>
          <w:rStyle w:val="FontStyle47"/>
          <w:sz w:val="24"/>
          <w:szCs w:val="24"/>
        </w:rPr>
        <w:t xml:space="preserve">x </w:t>
      </w:r>
      <w:r w:rsidRPr="0070631A">
        <w:rPr>
          <w:rStyle w:val="FontStyle49"/>
          <w:sz w:val="24"/>
          <w:szCs w:val="24"/>
        </w:rPr>
        <w:t>40 cm. - ADHV, R 333.</w:t>
      </w:r>
    </w:p>
    <w:p w:rsidR="00A43E98" w:rsidRDefault="00A43E98">
      <w:pPr>
        <w:rPr>
          <w:rStyle w:val="lev"/>
          <w:rFonts w:ascii="Times New Roman" w:eastAsiaTheme="majorEastAsia" w:hAnsi="Times New Roman" w:cs="Times New Roman"/>
          <w:sz w:val="24"/>
          <w:szCs w:val="24"/>
          <w:lang w:eastAsia="fr-FR"/>
        </w:rPr>
      </w:pPr>
      <w:r>
        <w:rPr>
          <w:rStyle w:val="lev"/>
          <w:rFonts w:eastAsiaTheme="majorEastAsia"/>
        </w:rPr>
        <w:br w:type="page"/>
      </w:r>
      <w:bookmarkStart w:id="0" w:name="_GoBack"/>
      <w:bookmarkEnd w:id="0"/>
    </w:p>
    <w:p w:rsidR="00A43E98" w:rsidRPr="002D4463" w:rsidRDefault="00A43E98" w:rsidP="00A43E98">
      <w:pPr>
        <w:pStyle w:val="NormalWeb"/>
        <w:rPr>
          <w:rStyle w:val="lev"/>
          <w:rFonts w:eastAsiaTheme="majorEastAsia"/>
        </w:rPr>
      </w:pPr>
      <w:r w:rsidRPr="002D4463">
        <w:rPr>
          <w:rStyle w:val="lev"/>
          <w:rFonts w:eastAsiaTheme="majorEastAsia"/>
        </w:rPr>
        <w:lastRenderedPageBreak/>
        <w:t>Image n°4. Circulaire de l’Inspecteur d’académie aux enseignants et aux élèves de la Haute-Vienne pour employer la main d’œuvre scolaire aux travaux de la moisson, le 25 juillet 1916.</w:t>
      </w:r>
    </w:p>
    <w:p w:rsidR="00A43E98" w:rsidRDefault="00A43E98" w:rsidP="00A43E98">
      <w:pPr>
        <w:pStyle w:val="NormalWeb"/>
      </w:pPr>
      <w:r w:rsidRPr="002D4463">
        <w:t xml:space="preserve">Il y a un siècle, les Français -et particulièrement les Limousins- sont en majorité des paysans. Suite à la mobilisation générale, la </w:t>
      </w:r>
      <w:r w:rsidRPr="001B4637">
        <w:rPr>
          <w:b/>
        </w:rPr>
        <w:t>main d’œuvre</w:t>
      </w:r>
      <w:r w:rsidRPr="002D4463">
        <w:t xml:space="preserve"> est insuffisante dans les campagnes car il ne reste que plus que des vieillards, des femmes et des jeunes.  Le principe de la nation armée justifie que ceux de l'</w:t>
      </w:r>
      <w:r w:rsidRPr="001B4637">
        <w:rPr>
          <w:b/>
        </w:rPr>
        <w:t>arrière</w:t>
      </w:r>
      <w:r w:rsidRPr="002D4463">
        <w:t xml:space="preserve">, dans la mesure de leurs moyens, rivalisent de patriotisme avec ceux qui sont au </w:t>
      </w:r>
      <w:r w:rsidRPr="001B4637">
        <w:rPr>
          <w:b/>
        </w:rPr>
        <w:t>front</w:t>
      </w:r>
      <w:r w:rsidRPr="002D4463">
        <w:t>. Comme lors des étés 1914 et 1915, il est ainsi fait appel à la mobilisation des élèves pour participer aux travaux de la moisson.</w:t>
      </w:r>
    </w:p>
    <w:p w:rsidR="00A43E98" w:rsidRDefault="00A43E98" w:rsidP="00A43E98">
      <w:pPr>
        <w:pStyle w:val="NormalWeb"/>
      </w:pPr>
      <w:r>
        <w:t>□ Notions : front / arrière, population active (main d’œuvre).</w:t>
      </w:r>
    </w:p>
    <w:p w:rsidR="00A43E98" w:rsidRDefault="00A43E98" w:rsidP="00A43E98">
      <w:pPr>
        <w:pStyle w:val="NormalWeb"/>
      </w:pPr>
      <w:r>
        <w:t>● Revue : 1914-1918 Auvergne Limousin, hors-série du Populaire du Centre et de la Montagne, 162 pages, novembre 2013.</w:t>
      </w:r>
    </w:p>
    <w:p w:rsidR="00A43E98" w:rsidRDefault="00A43E98" w:rsidP="00A43E98">
      <w:pPr>
        <w:pStyle w:val="NormalWeb"/>
      </w:pPr>
      <w:r>
        <w:t>Article : Les campagnes limousines dans la guerre, pages 44-45.</w:t>
      </w:r>
    </w:p>
    <w:p w:rsidR="00A43E98" w:rsidRDefault="00A43E98" w:rsidP="00A43E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</w:t>
      </w:r>
    </w:p>
    <w:p w:rsidR="00A43E98" w:rsidRPr="002D4463" w:rsidRDefault="00A43E98" w:rsidP="00A43E98">
      <w:pPr>
        <w:rPr>
          <w:rFonts w:ascii="Times New Roman" w:hAnsi="Times New Roman" w:cs="Times New Roman"/>
          <w:b/>
          <w:sz w:val="24"/>
          <w:szCs w:val="24"/>
        </w:rPr>
      </w:pPr>
      <w:r w:rsidRPr="002D4463">
        <w:rPr>
          <w:rFonts w:ascii="Times New Roman" w:hAnsi="Times New Roman" w:cs="Times New Roman"/>
          <w:b/>
          <w:sz w:val="24"/>
          <w:szCs w:val="24"/>
        </w:rPr>
        <w:t xml:space="preserve">Image n°5. Appel du préfet de la Haute-Vienne à la population apte à travailler dans les administrations ou services de la Défense nationale, le 27 novembre 1916. </w:t>
      </w:r>
    </w:p>
    <w:p w:rsidR="00A43E98" w:rsidRPr="00A43E98" w:rsidRDefault="00A43E98" w:rsidP="00A43E98">
      <w:pPr>
        <w:rPr>
          <w:rFonts w:ascii="Times New Roman" w:hAnsi="Times New Roman" w:cs="Times New Roman"/>
          <w:sz w:val="24"/>
          <w:szCs w:val="24"/>
        </w:rPr>
      </w:pPr>
      <w:r w:rsidRPr="002D4463">
        <w:rPr>
          <w:rFonts w:ascii="Times New Roman" w:hAnsi="Times New Roman" w:cs="Times New Roman"/>
          <w:sz w:val="24"/>
          <w:szCs w:val="24"/>
        </w:rPr>
        <w:t xml:space="preserve">L’appel à la population vise les anciens fonctionnaires, retraités, citoyens dégagés des obligations militaires qui pourraient être utilisés dans les administrations et services de la </w:t>
      </w:r>
      <w:r w:rsidRPr="002D4463">
        <w:rPr>
          <w:rFonts w:ascii="Times New Roman" w:hAnsi="Times New Roman" w:cs="Times New Roman"/>
          <w:b/>
          <w:sz w:val="24"/>
          <w:szCs w:val="24"/>
        </w:rPr>
        <w:t>Défense nationale</w:t>
      </w:r>
      <w:r w:rsidRPr="002D4463">
        <w:rPr>
          <w:rFonts w:ascii="Times New Roman" w:hAnsi="Times New Roman" w:cs="Times New Roman"/>
          <w:sz w:val="24"/>
          <w:szCs w:val="24"/>
        </w:rPr>
        <w:t>. Ceux de l’arrière doivent faire preuve d’un dévouement égal à celui des Limousins du front dont les régiments se comportent héroïquement, allusion à la remarquable résistance des 63e et 78e R.I. à Verdun au printemps 1916.</w:t>
      </w:r>
      <w:r w:rsidRPr="002D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463">
        <w:rPr>
          <w:rFonts w:ascii="Times New Roman" w:hAnsi="Times New Roman" w:cs="Times New Roman"/>
          <w:sz w:val="24"/>
          <w:szCs w:val="24"/>
        </w:rPr>
        <w:t xml:space="preserve">La mise en place d’une </w:t>
      </w:r>
      <w:r w:rsidRPr="002D4463">
        <w:rPr>
          <w:rFonts w:ascii="Times New Roman" w:hAnsi="Times New Roman" w:cs="Times New Roman"/>
          <w:b/>
          <w:sz w:val="24"/>
          <w:szCs w:val="24"/>
        </w:rPr>
        <w:t>économie de guerre</w:t>
      </w:r>
      <w:r w:rsidRPr="002D4463">
        <w:rPr>
          <w:rFonts w:ascii="Times New Roman" w:hAnsi="Times New Roman" w:cs="Times New Roman"/>
          <w:sz w:val="24"/>
          <w:szCs w:val="24"/>
        </w:rPr>
        <w:t xml:space="preserve"> et d’une </w:t>
      </w:r>
      <w:r w:rsidRPr="002D4463">
        <w:rPr>
          <w:rFonts w:ascii="Times New Roman" w:hAnsi="Times New Roman" w:cs="Times New Roman"/>
          <w:b/>
          <w:sz w:val="24"/>
          <w:szCs w:val="24"/>
        </w:rPr>
        <w:t>production de masse</w:t>
      </w:r>
      <w:r w:rsidRPr="002D4463">
        <w:rPr>
          <w:rFonts w:ascii="Times New Roman" w:hAnsi="Times New Roman" w:cs="Times New Roman"/>
          <w:sz w:val="24"/>
          <w:szCs w:val="24"/>
        </w:rPr>
        <w:t xml:space="preserve">, se traduisent à Limoges, par la conversion d’ateliers de mécanique dans la fabrication en série d'obus et de maisons de chaussures dans la production de brodequins pour l'armée. </w:t>
      </w:r>
    </w:p>
    <w:p w:rsidR="00A43E98" w:rsidRDefault="00A43E98" w:rsidP="00A43E98">
      <w:pPr>
        <w:pStyle w:val="NormalWeb"/>
      </w:pPr>
      <w:r>
        <w:t>□ Notions : Défense nationale, économie de guerre, production de masse.</w:t>
      </w:r>
    </w:p>
    <w:p w:rsidR="00A43E98" w:rsidRDefault="00A43E98" w:rsidP="00A43E98">
      <w:pPr>
        <w:pStyle w:val="NormalWeb"/>
      </w:pPr>
      <w:r>
        <w:t>● Site « Histoire et mémoires des deux guerres mondiales ».</w:t>
      </w:r>
      <w:r>
        <w:br/>
        <w:t>Site créé en 2000 par Jean-Pierre Husson, professeur. Voir aussi les liens qui permettent d'accéder à une liste de sites sur la Première guerre mondiale.</w:t>
      </w:r>
    </w:p>
    <w:p w:rsidR="00A43E98" w:rsidRDefault="005C070A" w:rsidP="00A43E98">
      <w:pPr>
        <w:pStyle w:val="NormalWeb"/>
      </w:pPr>
      <w:hyperlink r:id="rId12" w:history="1">
        <w:r w:rsidR="00A43E98">
          <w:rPr>
            <w:rStyle w:val="Lienhypertexte"/>
            <w:rFonts w:eastAsiaTheme="majorEastAsia"/>
          </w:rPr>
          <w:t>http://www.cndp.fr/crdp-reims/memoire/</w:t>
        </w:r>
      </w:hyperlink>
      <w:r w:rsidR="00A43E98">
        <w:br/>
      </w:r>
      <w:hyperlink r:id="rId13" w:history="1">
        <w:r w:rsidR="00A43E98">
          <w:rPr>
            <w:rStyle w:val="Lienhypertexte"/>
            <w:rFonts w:eastAsiaTheme="majorEastAsia"/>
          </w:rPr>
          <w:t>&gt; enseigner les deux guerres mondiales &gt; enseigner l'histoire de la 1ère guerre mondiale en Première &gt; l'économie de guerre</w:t>
        </w:r>
      </w:hyperlink>
    </w:p>
    <w:p w:rsidR="00A43E98" w:rsidRPr="002D4463" w:rsidRDefault="00A43E98" w:rsidP="00A43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43E98" w:rsidRPr="002D4463" w:rsidRDefault="00A43E98" w:rsidP="00A43E98">
      <w:pPr>
        <w:rPr>
          <w:rStyle w:val="lev"/>
          <w:rFonts w:ascii="Times New Roman" w:hAnsi="Times New Roman" w:cs="Times New Roman"/>
          <w:sz w:val="24"/>
          <w:szCs w:val="24"/>
        </w:rPr>
      </w:pPr>
      <w:r w:rsidRPr="002D4463">
        <w:rPr>
          <w:rStyle w:val="lev"/>
          <w:rFonts w:ascii="Times New Roman" w:hAnsi="Times New Roman" w:cs="Times New Roman"/>
          <w:sz w:val="24"/>
          <w:szCs w:val="24"/>
        </w:rPr>
        <w:t>Image n°6. Ordre de réquisition des laines de la tonte de 1918 donné par le sous-intendant militaire de Limoges</w:t>
      </w:r>
      <w:r w:rsidR="00C77ECD">
        <w:rPr>
          <w:rStyle w:val="lev"/>
          <w:rFonts w:ascii="Times New Roman" w:hAnsi="Times New Roman" w:cs="Times New Roman"/>
          <w:sz w:val="24"/>
          <w:szCs w:val="24"/>
        </w:rPr>
        <w:t>,</w:t>
      </w:r>
      <w:r w:rsidRPr="002D4463">
        <w:rPr>
          <w:rStyle w:val="lev"/>
          <w:rFonts w:ascii="Times New Roman" w:hAnsi="Times New Roman" w:cs="Times New Roman"/>
          <w:sz w:val="24"/>
          <w:szCs w:val="24"/>
        </w:rPr>
        <w:t xml:space="preserve"> le 30 décembre 1917.</w:t>
      </w:r>
    </w:p>
    <w:p w:rsidR="00A43E98" w:rsidRPr="002D4463" w:rsidRDefault="00A43E98" w:rsidP="00A43E98">
      <w:pPr>
        <w:rPr>
          <w:rFonts w:ascii="Times New Roman" w:hAnsi="Times New Roman" w:cs="Times New Roman"/>
          <w:sz w:val="24"/>
          <w:szCs w:val="24"/>
        </w:rPr>
      </w:pPr>
      <w:r w:rsidRPr="002D4463">
        <w:rPr>
          <w:rFonts w:ascii="Times New Roman" w:hAnsi="Times New Roman" w:cs="Times New Roman"/>
          <w:sz w:val="24"/>
          <w:szCs w:val="24"/>
        </w:rPr>
        <w:t xml:space="preserve">Le droit de </w:t>
      </w:r>
      <w:r w:rsidRPr="00315251">
        <w:rPr>
          <w:rFonts w:ascii="Times New Roman" w:hAnsi="Times New Roman" w:cs="Times New Roman"/>
          <w:b/>
          <w:sz w:val="24"/>
          <w:szCs w:val="24"/>
        </w:rPr>
        <w:t>réquisition</w:t>
      </w:r>
      <w:r w:rsidRPr="002D4463">
        <w:rPr>
          <w:rFonts w:ascii="Times New Roman" w:hAnsi="Times New Roman" w:cs="Times New Roman"/>
          <w:sz w:val="24"/>
          <w:szCs w:val="24"/>
        </w:rPr>
        <w:t xml:space="preserve"> de l’armée remonte à 1793, il introduit une sérieuse exception au </w:t>
      </w:r>
      <w:r w:rsidRPr="00315251">
        <w:rPr>
          <w:rFonts w:ascii="Times New Roman" w:hAnsi="Times New Roman" w:cs="Times New Roman"/>
          <w:b/>
          <w:sz w:val="24"/>
          <w:szCs w:val="24"/>
        </w:rPr>
        <w:t>libéralisme</w:t>
      </w:r>
      <w:r w:rsidRPr="002D4463">
        <w:rPr>
          <w:rFonts w:ascii="Times New Roman" w:hAnsi="Times New Roman" w:cs="Times New Roman"/>
          <w:sz w:val="24"/>
          <w:szCs w:val="24"/>
        </w:rPr>
        <w:t xml:space="preserve"> économique. Il était au départ  limité au blé, au fourrage, aux chevaux et aux chemins de fer. Mais à mesure que la guerre s'est prolongée, il a fallu l’étendre à d’autres produits comme les laines. Cela concerne le Limousin en tant que producteur traditionnel de laines. L'élevage du mouton y était alors en recul avec la diminution des landes, mais le troupeau, avoisinait encore le million de têtes.</w:t>
      </w:r>
    </w:p>
    <w:p w:rsidR="00A43E98" w:rsidRDefault="00A43E98" w:rsidP="00A43E98">
      <w:pPr>
        <w:pStyle w:val="NormalWeb"/>
      </w:pPr>
      <w:r>
        <w:t>□ Notions : réquisition, libéralisme / dirigisme.</w:t>
      </w:r>
    </w:p>
    <w:p w:rsidR="00150995" w:rsidRPr="00A43E98" w:rsidRDefault="006537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43E98">
        <w:rPr>
          <w:rFonts w:ascii="Times New Roman" w:hAnsi="Times New Roman" w:cs="Times New Roman"/>
        </w:rPr>
        <w:t>****************************************************************</w:t>
      </w:r>
      <w:r w:rsidR="00A43E98">
        <w:rPr>
          <w:rFonts w:ascii="Times New Roman" w:hAnsi="Times New Roman" w:cs="Times New Roman"/>
        </w:rPr>
        <w:t>********</w:t>
      </w:r>
      <w:r w:rsidRPr="00A43E98">
        <w:rPr>
          <w:rFonts w:ascii="Times New Roman" w:hAnsi="Times New Roman" w:cs="Times New Roman"/>
        </w:rPr>
        <w:t>***********************</w:t>
      </w:r>
    </w:p>
    <w:sectPr w:rsidR="00150995" w:rsidRPr="00A43E98" w:rsidSect="0065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0D7"/>
    <w:multiLevelType w:val="hybridMultilevel"/>
    <w:tmpl w:val="B23047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2108"/>
    <w:multiLevelType w:val="hybridMultilevel"/>
    <w:tmpl w:val="C242F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7"/>
    <w:rsid w:val="00150995"/>
    <w:rsid w:val="00653717"/>
    <w:rsid w:val="006605A8"/>
    <w:rsid w:val="0070631A"/>
    <w:rsid w:val="007424FC"/>
    <w:rsid w:val="00A43E98"/>
    <w:rsid w:val="00C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3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37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371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5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6537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7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E98"/>
    <w:pPr>
      <w:ind w:left="720"/>
      <w:contextualSpacing/>
    </w:pPr>
  </w:style>
  <w:style w:type="paragraph" w:customStyle="1" w:styleId="Style3">
    <w:name w:val="Style3"/>
    <w:basedOn w:val="Normal"/>
    <w:rsid w:val="00706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FontStyle47">
    <w:name w:val="Font Style47"/>
    <w:basedOn w:val="Policepardfaut"/>
    <w:rsid w:val="0070631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Policepardfaut"/>
    <w:rsid w:val="0070631A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3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37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371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5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6537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7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E98"/>
    <w:pPr>
      <w:ind w:left="720"/>
      <w:contextualSpacing/>
    </w:pPr>
  </w:style>
  <w:style w:type="paragraph" w:customStyle="1" w:styleId="Style3">
    <w:name w:val="Style3"/>
    <w:basedOn w:val="Normal"/>
    <w:rsid w:val="00706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FontStyle47">
    <w:name w:val="Font Style47"/>
    <w:basedOn w:val="Policepardfaut"/>
    <w:rsid w:val="0070631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Policepardfaut"/>
    <w:rsid w:val="0070631A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pdev.cndp.lan/crdp-limoges/14-18/wp-content/uploads/2014/05/5_Guerre_de_14_18.jpg" TargetMode="External"/><Relationship Id="rId13" Type="http://schemas.openxmlformats.org/officeDocument/2006/relationships/hyperlink" Target="http://www.cndp.fr/crdp-reims/memoi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ndp.fr/crdp-reims/memo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dpdev.cndp.lan/crdp-limoges/14-18/wp-content/uploads/2014/05/4_Guerre_de_14_1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dpdev.cndp.lan/crdp-limoges/14-18/wp-content/uploads/2014/05/6_Guerre_de_14_1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 du Limousin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Fessemaz</dc:creator>
  <cp:lastModifiedBy>Luc Fessemaz</cp:lastModifiedBy>
  <cp:revision>7</cp:revision>
  <dcterms:created xsi:type="dcterms:W3CDTF">2014-10-27T09:38:00Z</dcterms:created>
  <dcterms:modified xsi:type="dcterms:W3CDTF">2015-02-10T15:01:00Z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